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10" w:rsidRPr="00302310" w:rsidRDefault="00302310" w:rsidP="00302310">
      <w:pPr>
        <w:spacing w:before="240" w:after="240" w:line="285" w:lineRule="auto"/>
        <w:jc w:val="center"/>
        <w:rPr>
          <w:b/>
          <w:color w:val="008080"/>
          <w:sz w:val="28"/>
          <w:szCs w:val="28"/>
          <w:lang w:val="es-ES"/>
        </w:rPr>
      </w:pPr>
      <w:bookmarkStart w:id="0" w:name="_GoBack"/>
      <w:bookmarkEnd w:id="0"/>
      <w:r w:rsidRPr="00302310">
        <w:rPr>
          <w:b/>
          <w:color w:val="008080"/>
          <w:sz w:val="28"/>
          <w:szCs w:val="28"/>
          <w:lang w:val="es-ES"/>
        </w:rPr>
        <w:t>¡Nuevo!</w:t>
      </w:r>
    </w:p>
    <w:p w:rsidR="00302310" w:rsidRPr="00302310" w:rsidRDefault="00302310" w:rsidP="00302310">
      <w:pPr>
        <w:spacing w:before="240" w:after="240" w:line="285" w:lineRule="auto"/>
        <w:jc w:val="center"/>
        <w:rPr>
          <w:b/>
          <w:color w:val="008080"/>
          <w:sz w:val="28"/>
          <w:szCs w:val="28"/>
          <w:lang w:val="es-ES"/>
        </w:rPr>
      </w:pPr>
      <w:r w:rsidRPr="00302310">
        <w:rPr>
          <w:b/>
          <w:color w:val="008080"/>
          <w:sz w:val="28"/>
          <w:szCs w:val="28"/>
          <w:lang w:val="es-ES"/>
        </w:rPr>
        <w:t xml:space="preserve">Requisito de la vacuna contra la gripe para la asistencia </w:t>
      </w:r>
      <w:r>
        <w:rPr>
          <w:b/>
          <w:color w:val="008080"/>
          <w:sz w:val="28"/>
          <w:szCs w:val="28"/>
          <w:lang w:val="es-ES"/>
        </w:rPr>
        <w:t>escolar</w:t>
      </w:r>
      <w:r w:rsidRPr="00302310">
        <w:rPr>
          <w:b/>
          <w:color w:val="008080"/>
          <w:sz w:val="28"/>
          <w:szCs w:val="28"/>
          <w:lang w:val="es-ES"/>
        </w:rPr>
        <w:t>:</w:t>
      </w:r>
    </w:p>
    <w:p w:rsidR="00302310" w:rsidRPr="00302310" w:rsidRDefault="00302310" w:rsidP="00302310">
      <w:pPr>
        <w:spacing w:before="240" w:after="240" w:line="285" w:lineRule="auto"/>
        <w:jc w:val="center"/>
        <w:rPr>
          <w:b/>
          <w:color w:val="008080"/>
          <w:sz w:val="28"/>
          <w:szCs w:val="28"/>
          <w:lang w:val="es-ES"/>
        </w:rPr>
      </w:pPr>
      <w:r w:rsidRPr="00302310">
        <w:rPr>
          <w:b/>
          <w:color w:val="008080"/>
          <w:sz w:val="28"/>
          <w:szCs w:val="28"/>
          <w:lang w:val="es-ES"/>
        </w:rPr>
        <w:t xml:space="preserve">Desde </w:t>
      </w:r>
      <w:r w:rsidR="00B50DAE" w:rsidRPr="00302310">
        <w:rPr>
          <w:b/>
          <w:color w:val="008080"/>
          <w:sz w:val="28"/>
          <w:szCs w:val="28"/>
          <w:lang w:val="es-ES"/>
        </w:rPr>
        <w:t>Kindergarten</w:t>
      </w:r>
      <w:r w:rsidR="00B50DAE">
        <w:rPr>
          <w:b/>
          <w:color w:val="008080"/>
          <w:sz w:val="28"/>
          <w:szCs w:val="28"/>
          <w:lang w:val="es-ES"/>
        </w:rPr>
        <w:t xml:space="preserve"> hasta el</w:t>
      </w:r>
      <w:r w:rsidRPr="00302310">
        <w:rPr>
          <w:b/>
          <w:color w:val="008080"/>
          <w:sz w:val="28"/>
          <w:szCs w:val="28"/>
          <w:lang w:val="es-ES"/>
        </w:rPr>
        <w:t xml:space="preserve"> grado 12 </w:t>
      </w:r>
    </w:p>
    <w:p w:rsidR="00302310" w:rsidRPr="00302310" w:rsidRDefault="00302310" w:rsidP="00302310">
      <w:pPr>
        <w:spacing w:before="240" w:after="240" w:line="285" w:lineRule="auto"/>
        <w:rPr>
          <w:color w:val="2F2D3F"/>
          <w:sz w:val="24"/>
          <w:szCs w:val="24"/>
          <w:lang w:val="es-ES"/>
        </w:rPr>
      </w:pPr>
      <w:r w:rsidRPr="00302310">
        <w:rPr>
          <w:color w:val="2F2D3F"/>
          <w:sz w:val="24"/>
          <w:szCs w:val="24"/>
          <w:lang w:val="es-ES"/>
        </w:rPr>
        <w:t>A partir del año escolar 2020-2021, la vacuna contra la influenza será requerida para todos los estudiantes.  Siempre es importante recibir la vacuna contra la influenza para reducir el riesgo de enfermarse de influenza, reducir la gravedad de la enfermedad si uno se enferma (incluyendo el riesgo de hospitalización) debido a la influenza, así como para prevenir la propagación de la influenza a otros.  Durante la pandemia de COVID-19, la vacuna contra la gripe será especialmente importante para reducir el impacto general de las enfermedades respiratorias en la población, proteger a las poblaciones vulnerables de las enfermedades graves y disminuir la carga general del sistema de atención de la salud</w:t>
      </w:r>
    </w:p>
    <w:p w:rsidR="00302310" w:rsidRPr="00302310" w:rsidRDefault="00302310">
      <w:pPr>
        <w:spacing w:before="240" w:after="240" w:line="288" w:lineRule="auto"/>
        <w:rPr>
          <w:b/>
          <w:color w:val="2F2D3F"/>
          <w:sz w:val="24"/>
          <w:szCs w:val="24"/>
          <w:lang w:val="es-ES"/>
        </w:rPr>
      </w:pPr>
      <w:r w:rsidRPr="00302310">
        <w:rPr>
          <w:b/>
          <w:color w:val="2F2D3F"/>
          <w:sz w:val="24"/>
          <w:szCs w:val="24"/>
          <w:lang w:val="es-ES"/>
        </w:rPr>
        <w:t>¿Qué estudiantes necesitan recibir la vacuna contra la gripe</w:t>
      </w:r>
      <w:r>
        <w:rPr>
          <w:b/>
          <w:color w:val="2F2D3F"/>
          <w:sz w:val="24"/>
          <w:szCs w:val="24"/>
          <w:lang w:val="es-ES"/>
        </w:rPr>
        <w:t>?</w:t>
      </w:r>
    </w:p>
    <w:p w:rsidR="00302310" w:rsidRDefault="00302310">
      <w:pPr>
        <w:spacing w:before="240" w:after="240" w:line="285" w:lineRule="auto"/>
        <w:rPr>
          <w:color w:val="2F2D3F"/>
          <w:sz w:val="24"/>
          <w:szCs w:val="24"/>
          <w:lang w:val="es-ES"/>
        </w:rPr>
      </w:pPr>
      <w:r w:rsidRPr="00302310">
        <w:rPr>
          <w:color w:val="2F2D3F"/>
          <w:sz w:val="24"/>
          <w:szCs w:val="24"/>
          <w:lang w:val="es-ES"/>
        </w:rPr>
        <w:t>Los es</w:t>
      </w:r>
      <w:r>
        <w:rPr>
          <w:color w:val="2F2D3F"/>
          <w:sz w:val="24"/>
          <w:szCs w:val="24"/>
          <w:lang w:val="es-ES"/>
        </w:rPr>
        <w:t xml:space="preserve">tudiantes de Kindergarten al </w:t>
      </w:r>
      <w:r w:rsidRPr="00302310">
        <w:rPr>
          <w:color w:val="2F2D3F"/>
          <w:sz w:val="24"/>
          <w:szCs w:val="24"/>
          <w:lang w:val="es-ES"/>
        </w:rPr>
        <w:t xml:space="preserve">grado </w:t>
      </w:r>
      <w:r>
        <w:rPr>
          <w:color w:val="2F2D3F"/>
          <w:sz w:val="24"/>
          <w:szCs w:val="24"/>
          <w:lang w:val="es-ES"/>
        </w:rPr>
        <w:t xml:space="preserve">12 </w:t>
      </w:r>
      <w:r w:rsidRPr="00302310">
        <w:rPr>
          <w:color w:val="2F2D3F"/>
          <w:sz w:val="24"/>
          <w:szCs w:val="24"/>
          <w:lang w:val="es-ES"/>
        </w:rPr>
        <w:t xml:space="preserve">deberán recibir la vacuna contra la gripe para la temporada actual de gripe para poder asistir a la escuela, a menos que tengan una exención médica o religiosa.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¿Cuándo necesitan los estudiantes recibir la vacuna contra la gripe?</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 xml:space="preserve">Los estudiantes deben recibir la vacuna contra la influenza para la temporada actual antes del 31 de diciembre de 2020.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¿Hay alguna ex</w:t>
      </w:r>
      <w:r w:rsidR="00B50DAE">
        <w:rPr>
          <w:b/>
          <w:color w:val="2F2D3F"/>
          <w:sz w:val="24"/>
          <w:szCs w:val="24"/>
          <w:lang w:val="es-ES"/>
        </w:rPr>
        <w:t>cep</w:t>
      </w:r>
      <w:r w:rsidRPr="00302310">
        <w:rPr>
          <w:b/>
          <w:color w:val="2F2D3F"/>
          <w:sz w:val="24"/>
          <w:szCs w:val="24"/>
          <w:lang w:val="es-ES"/>
        </w:rPr>
        <w:t>ción para recibir la vacuna contra la influenza?</w:t>
      </w:r>
    </w:p>
    <w:p w:rsidR="00302310" w:rsidRPr="00302310" w:rsidRDefault="00B50DAE" w:rsidP="00302310">
      <w:pPr>
        <w:spacing w:before="280" w:after="240" w:line="285" w:lineRule="auto"/>
        <w:jc w:val="both"/>
        <w:rPr>
          <w:color w:val="2F2D3F"/>
          <w:sz w:val="24"/>
          <w:szCs w:val="24"/>
          <w:lang w:val="es-ES"/>
        </w:rPr>
      </w:pPr>
      <w:r>
        <w:rPr>
          <w:color w:val="2F2D3F"/>
          <w:sz w:val="24"/>
          <w:szCs w:val="24"/>
          <w:lang w:val="es-ES"/>
        </w:rPr>
        <w:t>Las excep</w:t>
      </w:r>
      <w:r w:rsidRPr="00302310">
        <w:rPr>
          <w:color w:val="2F2D3F"/>
          <w:sz w:val="24"/>
          <w:szCs w:val="24"/>
          <w:lang w:val="es-ES"/>
        </w:rPr>
        <w:t>ciones</w:t>
      </w:r>
      <w:r w:rsidR="00302310" w:rsidRPr="00302310">
        <w:rPr>
          <w:color w:val="2F2D3F"/>
          <w:sz w:val="24"/>
          <w:szCs w:val="24"/>
          <w:lang w:val="es-ES"/>
        </w:rPr>
        <w:t xml:space="preserve"> médicas y religiosas están permitidas en el estado de Massachusetts.</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¿Qué tipo de vacuna contra la influenza pueden recibir los estudiantes?</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 xml:space="preserve">Cualquier vacuna autorizada contra la influenza apropiada para la edad </w:t>
      </w:r>
      <w:r w:rsidR="00B50DAE">
        <w:rPr>
          <w:color w:val="2F2D3F"/>
          <w:sz w:val="24"/>
          <w:szCs w:val="24"/>
          <w:lang w:val="es-ES"/>
        </w:rPr>
        <w:t xml:space="preserve">y </w:t>
      </w:r>
      <w:r w:rsidRPr="00302310">
        <w:rPr>
          <w:color w:val="2F2D3F"/>
          <w:sz w:val="24"/>
          <w:szCs w:val="24"/>
          <w:lang w:val="es-ES"/>
        </w:rPr>
        <w:t>para la temporada actual cumple con el requisito.  Esto incluye los tipos de vacunas inyectables y en spray nasal.</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lastRenderedPageBreak/>
        <w:t>¿Deben ser excluidos de la escuela el 1 de enero los estudiantes que no tengan una dosis documentada de la vacuna contra la influenza de temporada?</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El cumplimiento de los requisitos de inmunización de la escue</w:t>
      </w:r>
      <w:r w:rsidR="00B50DAE">
        <w:rPr>
          <w:color w:val="2F2D3F"/>
          <w:sz w:val="24"/>
          <w:szCs w:val="24"/>
          <w:lang w:val="es-ES"/>
        </w:rPr>
        <w:t xml:space="preserve">la se determina a nivel local. </w:t>
      </w:r>
      <w:r w:rsidRPr="00302310">
        <w:rPr>
          <w:color w:val="2F2D3F"/>
          <w:sz w:val="24"/>
          <w:szCs w:val="24"/>
          <w:lang w:val="es-ES"/>
        </w:rPr>
        <w:t>Animamos a las comunidades escolares a trabajar con las familias y los proveedores de atención médica para satisfacer los requisitos de los estudiantes que no cumplan con el 1 de enero.</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¿Qué pasa con los estudiantes que se matriculen después del 31 de diciembre?</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Los alumnos que se inscriban por primera vez entre el 1 de enero y el 31 de marzo deben tener una dosis documentada de la vacuna contra la influenza para la temporada de influenza actual (junto con todas las demás vacunas requeridas) cuando comiencen la escuela.</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¿Qué pasa con los estudiantes que se matriculen más tarde en la primavera?</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 xml:space="preserve">Los estudiantes que se inscriban después del 31 de marzo no están obligados a recibir una dosis de la vacuna contra la influenza para el año escolar actual.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¿Mi escuela tendrá que informar sobre la vacuna contra la influenza en las encuestas de inmunización de las escuelas de Kindergarten y Grado 7?</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Sí - las encuestas estarán abiertas como de costumbre durante el otoño para introducir información sobre otras vacunas.   Para enero de 2021, se podrá completar una nueva sección de la encuesta para reportar los índices de vacunación contra la influenza para los estudiantes inscritos e</w:t>
      </w:r>
      <w:r w:rsidR="00B50DAE">
        <w:rPr>
          <w:color w:val="2F2D3F"/>
          <w:sz w:val="24"/>
          <w:szCs w:val="24"/>
          <w:lang w:val="es-ES"/>
        </w:rPr>
        <w:t xml:space="preserve">n el jardín de infantes y el 7to </w:t>
      </w:r>
      <w:r w:rsidRPr="00302310">
        <w:rPr>
          <w:color w:val="2F2D3F"/>
          <w:sz w:val="24"/>
          <w:szCs w:val="24"/>
          <w:lang w:val="es-ES"/>
        </w:rPr>
        <w:t>grado.  Anticipamos que ambas partes de la encuesta, la encuesta de inmunización escolar tradicional y el componente de la influenza, deberán estar listas para fines de enero de 2021.</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¿Mi escuela tendrá que informar el número de estudiantes que recibieron la vacuna contra la influenza en la encuesta de inmunización escolar del 11º grado?</w:t>
      </w:r>
    </w:p>
    <w:p w:rsidR="00302310" w:rsidRPr="00302310" w:rsidRDefault="00B50DAE" w:rsidP="00302310">
      <w:pPr>
        <w:spacing w:before="280" w:after="240" w:line="285" w:lineRule="auto"/>
        <w:jc w:val="both"/>
        <w:rPr>
          <w:color w:val="2F2D3F"/>
          <w:sz w:val="24"/>
          <w:szCs w:val="24"/>
          <w:lang w:val="es-ES"/>
        </w:rPr>
      </w:pPr>
      <w:r>
        <w:rPr>
          <w:color w:val="2F2D3F"/>
          <w:sz w:val="24"/>
          <w:szCs w:val="24"/>
          <w:lang w:val="es-ES"/>
        </w:rPr>
        <w:t>Sí - la encuesta del</w:t>
      </w:r>
      <w:r w:rsidR="00302310" w:rsidRPr="00302310">
        <w:rPr>
          <w:color w:val="2F2D3F"/>
          <w:sz w:val="24"/>
          <w:szCs w:val="24"/>
          <w:lang w:val="es-ES"/>
        </w:rPr>
        <w:t xml:space="preserve"> grado</w:t>
      </w:r>
      <w:r>
        <w:rPr>
          <w:color w:val="2F2D3F"/>
          <w:sz w:val="24"/>
          <w:szCs w:val="24"/>
          <w:lang w:val="es-ES"/>
        </w:rPr>
        <w:t xml:space="preserve"> 11</w:t>
      </w:r>
      <w:r w:rsidR="00302310" w:rsidRPr="00302310">
        <w:rPr>
          <w:color w:val="2F2D3F"/>
          <w:sz w:val="24"/>
          <w:szCs w:val="24"/>
          <w:lang w:val="es-ES"/>
        </w:rPr>
        <w:t xml:space="preserve"> se abrirá a principios de 2021 e incluirá la pregunta s</w:t>
      </w:r>
      <w:r>
        <w:rPr>
          <w:color w:val="2F2D3F"/>
          <w:sz w:val="24"/>
          <w:szCs w:val="24"/>
          <w:lang w:val="es-ES"/>
        </w:rPr>
        <w:t xml:space="preserve">obre la gripe con la encuesta. </w:t>
      </w:r>
      <w:r w:rsidR="00302310" w:rsidRPr="00302310">
        <w:rPr>
          <w:color w:val="2F2D3F"/>
          <w:sz w:val="24"/>
          <w:szCs w:val="24"/>
          <w:lang w:val="es-ES"/>
        </w:rPr>
        <w:t>En el futuro habrá más información disponible sobre el ca</w:t>
      </w:r>
      <w:r>
        <w:rPr>
          <w:color w:val="2F2D3F"/>
          <w:sz w:val="24"/>
          <w:szCs w:val="24"/>
          <w:lang w:val="es-ES"/>
        </w:rPr>
        <w:t xml:space="preserve">lendario de la encuesta del </w:t>
      </w:r>
      <w:r w:rsidR="00302310" w:rsidRPr="00302310">
        <w:rPr>
          <w:color w:val="2F2D3F"/>
          <w:sz w:val="24"/>
          <w:szCs w:val="24"/>
          <w:lang w:val="es-ES"/>
        </w:rPr>
        <w:t>grado</w:t>
      </w:r>
      <w:r>
        <w:rPr>
          <w:color w:val="2F2D3F"/>
          <w:sz w:val="24"/>
          <w:szCs w:val="24"/>
          <w:lang w:val="es-ES"/>
        </w:rPr>
        <w:t xml:space="preserve"> 11</w:t>
      </w:r>
      <w:r w:rsidR="00302310" w:rsidRPr="00302310">
        <w:rPr>
          <w:color w:val="2F2D3F"/>
          <w:sz w:val="24"/>
          <w:szCs w:val="24"/>
          <w:lang w:val="es-ES"/>
        </w:rPr>
        <w:t>.</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lastRenderedPageBreak/>
        <w:t>¿Mi escuela tendrá que informar el número de estudiantes que recibieron la vacuna contra la influenza para los estudiantes de todos los grados?</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 xml:space="preserve">Si bien el requisito de la vacuna contra la influenza existe para todos los grados, se le pedirá que complete las encuestas de inmunización de la escuela </w:t>
      </w:r>
      <w:r w:rsidR="00B50DAE">
        <w:rPr>
          <w:color w:val="2F2D3F"/>
          <w:sz w:val="24"/>
          <w:szCs w:val="24"/>
          <w:lang w:val="es-ES"/>
        </w:rPr>
        <w:t xml:space="preserve">para el jardín de infantes, el </w:t>
      </w:r>
      <w:r w:rsidRPr="00302310">
        <w:rPr>
          <w:color w:val="2F2D3F"/>
          <w:sz w:val="24"/>
          <w:szCs w:val="24"/>
          <w:lang w:val="es-ES"/>
        </w:rPr>
        <w:t xml:space="preserve">grado 7 y el grado 11.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¿Se requerirá la vacuna de la gripe cada año o sólo para el año escolar 2020-2021?</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La vacuna contra la influenza es ahora una vacuna obligatoria para la asistencia a la escuela y será requerida a partir del 31 de diciembre para todos los e</w:t>
      </w:r>
      <w:r>
        <w:rPr>
          <w:color w:val="2F2D3F"/>
          <w:sz w:val="24"/>
          <w:szCs w:val="24"/>
          <w:lang w:val="es-ES"/>
        </w:rPr>
        <w:t xml:space="preserve">studiantes de Kindergarten hasta el </w:t>
      </w:r>
      <w:r w:rsidRPr="00302310">
        <w:rPr>
          <w:color w:val="2F2D3F"/>
          <w:sz w:val="24"/>
          <w:szCs w:val="24"/>
          <w:lang w:val="es-ES"/>
        </w:rPr>
        <w:t>grado</w:t>
      </w:r>
      <w:r>
        <w:rPr>
          <w:color w:val="2F2D3F"/>
          <w:sz w:val="24"/>
          <w:szCs w:val="24"/>
          <w:lang w:val="es-ES"/>
        </w:rPr>
        <w:t xml:space="preserve"> 12</w:t>
      </w:r>
      <w:r w:rsidRPr="00302310">
        <w:rPr>
          <w:color w:val="2F2D3F"/>
          <w:sz w:val="24"/>
          <w:szCs w:val="24"/>
          <w:lang w:val="es-ES"/>
        </w:rPr>
        <w:t xml:space="preserve"> cada año escolar.</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¿Los estudiantes más jóvenes requieren 2 dosis de acuerdo a las pautas del ACIP?</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 xml:space="preserve">Los niños menores de 9 años pueden necesitar dos dosis de la vacuna contra la influenza dependiendo de la cantidad de vacunas contra la influenza que hayan recibido en el pasado.  Los niños deben ser vacunados de acuerdo con las recomendaciones del ACIP, pero sólo se requiere una dosis de la vacuna contra la influenza para asistir a la escuela.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Si mi escuela imparte instrucción a distancia, ¿los alumnos deberán cumplir con los requisitos de inmunización?</w:t>
      </w:r>
    </w:p>
    <w:p w:rsidR="00302310" w:rsidRPr="00302310" w:rsidRDefault="00302310" w:rsidP="00302310">
      <w:pPr>
        <w:spacing w:before="280" w:after="240" w:line="285" w:lineRule="auto"/>
        <w:jc w:val="both"/>
        <w:rPr>
          <w:color w:val="2F2D3F"/>
          <w:sz w:val="24"/>
          <w:szCs w:val="24"/>
          <w:lang w:val="es-ES"/>
        </w:rPr>
      </w:pPr>
      <w:r w:rsidRPr="00302310">
        <w:rPr>
          <w:color w:val="2F2D3F"/>
          <w:sz w:val="24"/>
          <w:szCs w:val="24"/>
          <w:lang w:val="es-ES"/>
        </w:rPr>
        <w:t>Los requisitos de inmunización de la escuela, incluyendo el requisito de la vacuna contra la influenza estacional, se aplican a todos los estudiantes de Massachusetts matriculados desde el jardín de infancia hasta el grado 12, independientemente de si el distrito está proporcionando instrucción en persona o u</w:t>
      </w:r>
      <w:r>
        <w:rPr>
          <w:color w:val="2F2D3F"/>
          <w:sz w:val="24"/>
          <w:szCs w:val="24"/>
          <w:lang w:val="es-ES"/>
        </w:rPr>
        <w:t>tilizando un modelo híbrido o</w:t>
      </w:r>
      <w:r w:rsidRPr="00302310">
        <w:rPr>
          <w:color w:val="2F2D3F"/>
          <w:sz w:val="24"/>
          <w:szCs w:val="24"/>
          <w:lang w:val="es-ES"/>
        </w:rPr>
        <w:t xml:space="preserve"> aprendizaje a distancia.  </w:t>
      </w:r>
    </w:p>
    <w:p w:rsidR="00302310" w:rsidRPr="00302310" w:rsidRDefault="00302310" w:rsidP="00302310">
      <w:pPr>
        <w:spacing w:before="280" w:after="240" w:line="285" w:lineRule="auto"/>
        <w:jc w:val="both"/>
        <w:rPr>
          <w:b/>
          <w:color w:val="2F2D3F"/>
          <w:sz w:val="24"/>
          <w:szCs w:val="24"/>
          <w:lang w:val="es-ES"/>
        </w:rPr>
      </w:pPr>
      <w:r w:rsidRPr="00302310">
        <w:rPr>
          <w:b/>
          <w:color w:val="2F2D3F"/>
          <w:sz w:val="24"/>
          <w:szCs w:val="24"/>
          <w:lang w:val="es-ES"/>
        </w:rPr>
        <w:t>¿Se aplican los requisitos de vacunación contra la gripe a los estudiantes que reciben educación en el hogar?</w:t>
      </w:r>
    </w:p>
    <w:p w:rsidR="0048398D" w:rsidRPr="00302310" w:rsidRDefault="00302310">
      <w:pPr>
        <w:spacing w:before="280" w:after="240" w:line="285" w:lineRule="auto"/>
        <w:jc w:val="both"/>
        <w:rPr>
          <w:color w:val="2F2D3F"/>
          <w:sz w:val="24"/>
          <w:szCs w:val="24"/>
          <w:lang w:val="es-ES"/>
        </w:rPr>
      </w:pPr>
      <w:r w:rsidRPr="00302310">
        <w:rPr>
          <w:color w:val="2F2D3F"/>
          <w:sz w:val="24"/>
          <w:szCs w:val="24"/>
          <w:lang w:val="es-ES"/>
        </w:rPr>
        <w:t>Los requisitos de inmunización, incluido el requisito de vacunación contra la gripe, no se aplican a los estudiantes que reciben educación en el hogar</w:t>
      </w:r>
      <w:r>
        <w:rPr>
          <w:color w:val="2F2D3F"/>
          <w:sz w:val="24"/>
          <w:szCs w:val="24"/>
          <w:lang w:val="es-ES"/>
        </w:rPr>
        <w:t>/remotamente</w:t>
      </w:r>
      <w:r w:rsidRPr="00302310">
        <w:rPr>
          <w:color w:val="2F2D3F"/>
          <w:sz w:val="24"/>
          <w:szCs w:val="24"/>
          <w:lang w:val="es-ES"/>
        </w:rPr>
        <w:t xml:space="preserve">, a menos que el estudiante necesite acceder al edificio de la escuela para practicar </w:t>
      </w:r>
      <w:r>
        <w:rPr>
          <w:color w:val="2F2D3F"/>
          <w:sz w:val="24"/>
          <w:szCs w:val="24"/>
          <w:lang w:val="es-ES"/>
        </w:rPr>
        <w:t xml:space="preserve">en </w:t>
      </w:r>
      <w:r w:rsidRPr="00302310">
        <w:rPr>
          <w:color w:val="2F2D3F"/>
          <w:sz w:val="24"/>
          <w:szCs w:val="24"/>
          <w:lang w:val="es-ES"/>
        </w:rPr>
        <w:t>deportes, realizar actividades extraescolares o por cualquier otro motivo.</w:t>
      </w:r>
      <w:r w:rsidR="00B50DAE" w:rsidRPr="00302310">
        <w:rPr>
          <w:color w:val="2F2D3F"/>
          <w:sz w:val="24"/>
          <w:szCs w:val="24"/>
          <w:lang w:val="es-ES"/>
        </w:rPr>
        <w:t xml:space="preserve"> </w:t>
      </w:r>
    </w:p>
    <w:sectPr w:rsidR="0048398D" w:rsidRPr="00302310" w:rsidSect="00B50DAE">
      <w:headerReference w:type="default" r:id="rId6"/>
      <w:footerReference w:type="default" r:id="rId7"/>
      <w:pgSz w:w="12240" w:h="15840"/>
      <w:pgMar w:top="1440" w:right="1440" w:bottom="1440" w:left="1440" w:header="720"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CF2" w:rsidRDefault="00B50DAE">
      <w:pPr>
        <w:spacing w:line="240" w:lineRule="auto"/>
      </w:pPr>
      <w:r>
        <w:separator/>
      </w:r>
    </w:p>
  </w:endnote>
  <w:endnote w:type="continuationSeparator" w:id="0">
    <w:p w:rsidR="009C3CF2" w:rsidRDefault="00B50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AE" w:rsidRPr="00302310" w:rsidRDefault="00B50DAE" w:rsidP="00B50DAE">
    <w:pPr>
      <w:spacing w:before="280" w:after="240" w:line="285" w:lineRule="auto"/>
      <w:jc w:val="both"/>
      <w:rPr>
        <w:color w:val="2F2D3F"/>
        <w:sz w:val="24"/>
        <w:szCs w:val="24"/>
        <w:lang w:val="es-ES"/>
      </w:rPr>
    </w:pPr>
    <w:r w:rsidRPr="00302310">
      <w:rPr>
        <w:color w:val="2F2D3F"/>
        <w:sz w:val="24"/>
        <w:szCs w:val="24"/>
        <w:lang w:val="es-ES"/>
      </w:rPr>
      <w:t>Para</w:t>
    </w:r>
    <w:r>
      <w:rPr>
        <w:color w:val="2F2D3F"/>
        <w:sz w:val="24"/>
        <w:szCs w:val="24"/>
        <w:lang w:val="es-ES"/>
      </w:rPr>
      <w:t xml:space="preserve"> más información, por favor visite </w:t>
    </w:r>
    <w:r w:rsidRPr="00302310">
      <w:rPr>
        <w:color w:val="2F2D3F"/>
        <w:sz w:val="24"/>
        <w:szCs w:val="24"/>
        <w:lang w:val="es-ES"/>
      </w:rPr>
      <w:t>el sitio web del Departamento de</w:t>
    </w:r>
    <w:r>
      <w:rPr>
        <w:color w:val="2F2D3F"/>
        <w:sz w:val="24"/>
        <w:szCs w:val="24"/>
        <w:lang w:val="es-ES"/>
      </w:rPr>
      <w:t xml:space="preserve"> Salud Pública de Massachusetts</w:t>
    </w:r>
    <w:hyperlink r:id="rId1">
      <w:r w:rsidRPr="00302310">
        <w:rPr>
          <w:color w:val="1155CC"/>
          <w:sz w:val="24"/>
          <w:szCs w:val="24"/>
          <w:u w:val="single"/>
          <w:lang w:val="es-ES"/>
        </w:rPr>
        <w:t>https://www.mass.gov/news/flu-vaccine-now-required-for-all-massachusetts-school-students-enrolled-in-child-care-pre</w:t>
      </w:r>
    </w:hyperlink>
    <w:r w:rsidRPr="00302310">
      <w:rPr>
        <w:color w:val="2F2D3F"/>
        <w:sz w:val="24"/>
        <w:szCs w:val="24"/>
        <w:lang w:val="es-ES"/>
      </w:rPr>
      <w:t xml:space="preserve"> </w:t>
    </w:r>
  </w:p>
  <w:p w:rsidR="00B50DAE" w:rsidRPr="00B50DAE" w:rsidRDefault="00B50DAE">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CF2" w:rsidRDefault="00B50DAE">
      <w:pPr>
        <w:spacing w:line="240" w:lineRule="auto"/>
      </w:pPr>
      <w:r>
        <w:separator/>
      </w:r>
    </w:p>
  </w:footnote>
  <w:footnote w:type="continuationSeparator" w:id="0">
    <w:p w:rsidR="009C3CF2" w:rsidRDefault="00B50D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98D" w:rsidRDefault="00B50DAE" w:rsidP="00D67BA9">
    <w:pPr>
      <w:spacing w:line="240" w:lineRule="auto"/>
      <w:ind w:right="-720"/>
    </w:pPr>
    <w:r>
      <w:rPr>
        <w:rFonts w:ascii="Calibri" w:eastAsia="Calibri" w:hAnsi="Calibri" w:cs="Calibri"/>
        <w:noProof/>
        <w:lang w:val="en-US"/>
      </w:rPr>
      <mc:AlternateContent>
        <mc:Choice Requires="wpg">
          <w:drawing>
            <wp:anchor distT="0" distB="0" distL="114300" distR="114300" simplePos="0" relativeHeight="251658240" behindDoc="1" locked="0" layoutInCell="1" allowOverlap="1">
              <wp:simplePos x="0" y="0"/>
              <wp:positionH relativeFrom="page">
                <wp:align>left</wp:align>
              </wp:positionH>
              <wp:positionV relativeFrom="paragraph">
                <wp:posOffset>-228600</wp:posOffset>
              </wp:positionV>
              <wp:extent cx="7484110" cy="1114425"/>
              <wp:effectExtent l="0" t="0" r="21590" b="0"/>
              <wp:wrapTight wrapText="bothSides">
                <wp:wrapPolygon edited="0">
                  <wp:start x="55" y="369"/>
                  <wp:lineTo x="55" y="21046"/>
                  <wp:lineTo x="21442" y="21046"/>
                  <wp:lineTo x="21607" y="18831"/>
                  <wp:lineTo x="21607" y="2215"/>
                  <wp:lineTo x="21442" y="369"/>
                  <wp:lineTo x="55" y="369"/>
                </wp:wrapPolygon>
              </wp:wrapTight>
              <wp:docPr id="1" name=""/>
              <wp:cNvGraphicFramePr/>
              <a:graphic xmlns:a="http://schemas.openxmlformats.org/drawingml/2006/main">
                <a:graphicData uri="http://schemas.microsoft.com/office/word/2010/wordprocessingGroup">
                  <wpg:wgp>
                    <wpg:cNvGrpSpPr/>
                    <wpg:grpSpPr>
                      <a:xfrm>
                        <a:off x="0" y="0"/>
                        <a:ext cx="7484110" cy="1114425"/>
                        <a:chOff x="1739084" y="3283371"/>
                        <a:chExt cx="6857322" cy="1004922"/>
                      </a:xfrm>
                    </wpg:grpSpPr>
                    <wpg:grpSp>
                      <wpg:cNvPr id="2" name="Group 2"/>
                      <wpg:cNvGrpSpPr/>
                      <wpg:grpSpPr>
                        <a:xfrm>
                          <a:off x="1739084" y="3283371"/>
                          <a:ext cx="6857322" cy="1004922"/>
                          <a:chOff x="-368263" y="-51233"/>
                          <a:chExt cx="7083388" cy="1028806"/>
                        </a:xfrm>
                      </wpg:grpSpPr>
                      <wps:wsp>
                        <wps:cNvPr id="3" name="Rectangle 3"/>
                        <wps:cNvSpPr/>
                        <wps:spPr>
                          <a:xfrm>
                            <a:off x="0" y="0"/>
                            <a:ext cx="6715125" cy="914400"/>
                          </a:xfrm>
                          <a:prstGeom prst="rect">
                            <a:avLst/>
                          </a:prstGeom>
                          <a:noFill/>
                          <a:ln>
                            <a:noFill/>
                          </a:ln>
                        </wps:spPr>
                        <wps:txbx>
                          <w:txbxContent>
                            <w:p w:rsidR="0048398D" w:rsidRDefault="0048398D">
                              <w:pPr>
                                <w:spacing w:line="240" w:lineRule="auto"/>
                                <w:textDirection w:val="btLr"/>
                              </w:pPr>
                            </w:p>
                          </w:txbxContent>
                        </wps:txbx>
                        <wps:bodyPr spcFirstLastPara="1" wrap="square" lIns="91425" tIns="91425" rIns="91425" bIns="91425" anchor="ctr" anchorCtr="0">
                          <a:noAutofit/>
                        </wps:bodyPr>
                      </wps:wsp>
                      <wpg:grpSp>
                        <wpg:cNvPr id="4" name="Group 4"/>
                        <wpg:cNvGrpSpPr/>
                        <wpg:grpSpPr>
                          <a:xfrm>
                            <a:off x="-368263" y="-51233"/>
                            <a:ext cx="7083388" cy="1028806"/>
                            <a:chOff x="-368263" y="-51233"/>
                            <a:chExt cx="7083388" cy="1028806"/>
                          </a:xfrm>
                        </wpg:grpSpPr>
                        <wps:wsp>
                          <wps:cNvPr id="5" name="Rectangle 5"/>
                          <wps:cNvSpPr/>
                          <wps:spPr>
                            <a:xfrm>
                              <a:off x="0" y="0"/>
                              <a:ext cx="6715125" cy="914400"/>
                            </a:xfrm>
                            <a:prstGeom prst="rect">
                              <a:avLst/>
                            </a:prstGeom>
                            <a:noFill/>
                            <a:ln>
                              <a:noFill/>
                            </a:ln>
                          </wps:spPr>
                          <wps:txbx>
                            <w:txbxContent>
                              <w:p w:rsidR="0048398D" w:rsidRDefault="0048398D">
                                <w:pPr>
                                  <w:spacing w:line="240" w:lineRule="auto"/>
                                  <w:textDirection w:val="btLr"/>
                                </w:pPr>
                              </w:p>
                            </w:txbxContent>
                          </wps:txbx>
                          <wps:bodyPr spcFirstLastPara="1" wrap="square" lIns="91425" tIns="91425" rIns="91425" bIns="91425" anchor="ctr" anchorCtr="0">
                            <a:noAutofit/>
                          </wps:bodyPr>
                        </wps:wsp>
                        <wps:wsp>
                          <wps:cNvPr id="6" name="Rounded Rectangle 6"/>
                          <wps:cNvSpPr/>
                          <wps:spPr>
                            <a:xfrm>
                              <a:off x="0" y="337"/>
                              <a:ext cx="6715125" cy="914062"/>
                            </a:xfrm>
                            <a:prstGeom prst="roundRect">
                              <a:avLst>
                                <a:gd name="adj" fmla="val 16667"/>
                              </a:avLst>
                            </a:prstGeom>
                            <a:solidFill>
                              <a:srgbClr val="FFFFFF"/>
                            </a:solidFill>
                            <a:ln w="12700" cap="flat" cmpd="sng">
                              <a:solidFill>
                                <a:srgbClr val="FFC000"/>
                              </a:solidFill>
                              <a:prstDash val="solid"/>
                              <a:miter lim="800000"/>
                              <a:headEnd type="none" w="sm" len="sm"/>
                              <a:tailEnd type="none" w="sm" len="sm"/>
                            </a:ln>
                          </wps:spPr>
                          <wps:txbx>
                            <w:txbxContent>
                              <w:p w:rsidR="0048398D" w:rsidRDefault="0048398D">
                                <w:pPr>
                                  <w:spacing w:line="240" w:lineRule="auto"/>
                                  <w:textDirection w:val="btLr"/>
                                </w:pPr>
                              </w:p>
                            </w:txbxContent>
                          </wps:txbx>
                          <wps:bodyPr spcFirstLastPara="1" wrap="square" lIns="91425" tIns="91425" rIns="91425" bIns="91425" anchor="ctr" anchorCtr="0">
                            <a:noAutofit/>
                          </wps:bodyPr>
                        </wps:wsp>
                        <wps:wsp>
                          <wps:cNvPr id="7" name="Rectangle 7"/>
                          <wps:cNvSpPr/>
                          <wps:spPr>
                            <a:xfrm>
                              <a:off x="-368263" y="-51233"/>
                              <a:ext cx="6972570" cy="1028806"/>
                            </a:xfrm>
                            <a:prstGeom prst="rect">
                              <a:avLst/>
                            </a:prstGeom>
                            <a:noFill/>
                            <a:ln>
                              <a:noFill/>
                            </a:ln>
                          </wps:spPr>
                          <wps:txbx>
                            <w:txbxContent>
                              <w:p w:rsidR="00302310" w:rsidRDefault="00D67BA9" w:rsidP="00D67BA9">
                                <w:pPr>
                                  <w:spacing w:before="111" w:line="215" w:lineRule="auto"/>
                                  <w:ind w:left="1440" w:firstLine="3600"/>
                                  <w:jc w:val="right"/>
                                  <w:textDirection w:val="btLr"/>
                                  <w:rPr>
                                    <w:rFonts w:ascii="Calibri" w:eastAsia="Calibri" w:hAnsi="Calibri" w:cs="Calibri"/>
                                    <w:b/>
                                    <w:color w:val="000000"/>
                                    <w:sz w:val="28"/>
                                    <w:szCs w:val="28"/>
                                    <w:lang w:val="es-ES"/>
                                  </w:rPr>
                                </w:pPr>
                                <w:r w:rsidRPr="00302310">
                                  <w:rPr>
                                    <w:rFonts w:ascii="Calibri" w:eastAsia="Calibri" w:hAnsi="Calibri" w:cs="Calibri"/>
                                    <w:b/>
                                    <w:color w:val="000000"/>
                                    <w:sz w:val="28"/>
                                    <w:szCs w:val="28"/>
                                    <w:lang w:val="es-ES"/>
                                  </w:rPr>
                                  <w:t>ESCUELAS PÚBLICAS DE HAVERHILL</w:t>
                                </w:r>
                                <w:r w:rsidR="00302310" w:rsidRPr="00302310">
                                  <w:rPr>
                                    <w:rFonts w:ascii="Calibri" w:eastAsia="Calibri" w:hAnsi="Calibri" w:cs="Calibri"/>
                                    <w:b/>
                                    <w:color w:val="000000"/>
                                    <w:sz w:val="28"/>
                                    <w:szCs w:val="28"/>
                                    <w:lang w:val="es-ES"/>
                                  </w:rPr>
                                  <w:t xml:space="preserve"> </w:t>
                                </w:r>
                              </w:p>
                              <w:p w:rsidR="00D67BA9" w:rsidRPr="00302310" w:rsidRDefault="00302310" w:rsidP="00302310">
                                <w:pPr>
                                  <w:spacing w:before="111" w:line="215" w:lineRule="auto"/>
                                  <w:ind w:left="1440" w:firstLine="3600"/>
                                  <w:jc w:val="center"/>
                                  <w:textDirection w:val="btLr"/>
                                  <w:rPr>
                                    <w:rFonts w:ascii="Calibri" w:eastAsia="Calibri" w:hAnsi="Calibri" w:cs="Calibri"/>
                                    <w:b/>
                                    <w:color w:val="000000"/>
                                    <w:sz w:val="28"/>
                                    <w:szCs w:val="28"/>
                                    <w:lang w:val="es-ES"/>
                                  </w:rPr>
                                </w:pPr>
                                <w:r w:rsidRPr="00302310">
                                  <w:rPr>
                                    <w:rFonts w:ascii="Calibri" w:eastAsia="Calibri" w:hAnsi="Calibri" w:cs="Calibri"/>
                                    <w:b/>
                                    <w:color w:val="000000"/>
                                    <w:sz w:val="28"/>
                                    <w:szCs w:val="28"/>
                                    <w:lang w:val="es-ES"/>
                                  </w:rPr>
                                  <w:t>SERVICIOS DE SALUD</w:t>
                                </w:r>
                                <w:r>
                                  <w:rPr>
                                    <w:rFonts w:ascii="Calibri" w:eastAsia="Calibri" w:hAnsi="Calibri" w:cs="Calibri"/>
                                    <w:b/>
                                    <w:color w:val="000000"/>
                                    <w:sz w:val="28"/>
                                    <w:szCs w:val="28"/>
                                    <w:lang w:val="es-ES"/>
                                  </w:rPr>
                                  <w:t xml:space="preserve"> Y </w:t>
                                </w:r>
                                <w:r w:rsidR="00D67BA9" w:rsidRPr="00302310">
                                  <w:rPr>
                                    <w:rFonts w:ascii="Calibri" w:eastAsia="Calibri" w:hAnsi="Calibri" w:cs="Calibri"/>
                                    <w:b/>
                                    <w:color w:val="000000"/>
                                    <w:sz w:val="28"/>
                                    <w:szCs w:val="28"/>
                                    <w:lang w:val="es-ES"/>
                                  </w:rPr>
                                  <w:t>ORIENTACIÓN SOBRE LA GRIPE</w:t>
                                </w:r>
                              </w:p>
                              <w:p w:rsidR="0048398D" w:rsidRPr="00302310" w:rsidRDefault="00D67BA9" w:rsidP="00D67BA9">
                                <w:pPr>
                                  <w:spacing w:before="111" w:line="215" w:lineRule="auto"/>
                                  <w:ind w:left="1440" w:firstLine="3600"/>
                                  <w:jc w:val="right"/>
                                  <w:textDirection w:val="btLr"/>
                                  <w:rPr>
                                    <w:sz w:val="24"/>
                                    <w:szCs w:val="24"/>
                                    <w:lang w:val="es-ES"/>
                                  </w:rPr>
                                </w:pPr>
                                <w:r w:rsidRPr="00302310">
                                  <w:rPr>
                                    <w:rFonts w:ascii="Calibri" w:eastAsia="Calibri" w:hAnsi="Calibri" w:cs="Calibri"/>
                                    <w:b/>
                                    <w:color w:val="000000"/>
                                    <w:sz w:val="24"/>
                                    <w:szCs w:val="24"/>
                                    <w:lang w:val="es-ES"/>
                                  </w:rPr>
                                  <w:t>Del Departamento de Salud Pública de Massachusetts</w:t>
                                </w:r>
                              </w:p>
                            </w:txbxContent>
                          </wps:txbx>
                          <wps:bodyPr spcFirstLastPara="1" wrap="square" lIns="60950" tIns="60950" rIns="60950" bIns="60950" anchor="ctr" anchorCtr="0">
                            <a:noAutofit/>
                          </wps:bodyPr>
                        </wps:wsp>
                      </wpg:grpSp>
                      <pic:pic xmlns:pic="http://schemas.openxmlformats.org/drawingml/2006/picture">
                        <pic:nvPicPr>
                          <pic:cNvPr id="8" name="Shape 8" descr="Image result for haverhill public schools"/>
                          <pic:cNvPicPr preferRelativeResize="0"/>
                        </pic:nvPicPr>
                        <pic:blipFill rotWithShape="1">
                          <a:blip r:embed="rId1">
                            <a:alphaModFix/>
                          </a:blip>
                          <a:srcRect/>
                          <a:stretch/>
                        </pic:blipFill>
                        <pic:spPr>
                          <a:xfrm>
                            <a:off x="137250" y="23813"/>
                            <a:ext cx="866775" cy="86677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_x0000_s1026" style="position:absolute;margin-left:0;margin-top:-18pt;width:589.3pt;height:87.75pt;z-index:-251658240;mso-position-horizontal:left;mso-position-horizontal-relative:page;mso-width-relative:margin;mso-height-relative:margin" coordorigin="17390,32833" coordsize="68573,10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">
              <v:group id="Group 2" o:spid="_x0000_s1027" style="position:absolute;left:17390;top:32833;width:68574;height:10049" coordorigin="-3682,-512" coordsize="70833,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715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48398D" w:rsidRDefault="0048398D">
                        <w:pPr>
                          <w:spacing w:line="240" w:lineRule="auto"/>
                          <w:textDirection w:val="btLr"/>
                        </w:pPr>
                      </w:p>
                    </w:txbxContent>
                  </v:textbox>
                </v:rect>
                <v:group id="Group 4" o:spid="_x0000_s1029" style="position:absolute;left:-3682;top:-512;width:70833;height:10287" coordorigin="-3682,-512" coordsize="70833,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715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48398D" w:rsidRDefault="0048398D">
                          <w:pPr>
                            <w:spacing w:line="240" w:lineRule="auto"/>
                            <w:textDirection w:val="btLr"/>
                          </w:pPr>
                        </w:p>
                      </w:txbxContent>
                    </v:textbox>
                  </v:rect>
                  <v:roundrect id="Rounded Rectangle 6" o:spid="_x0000_s1031" style="position:absolute;top:3;width:67151;height:91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" strokecolor="#ffc000" strokeweight="1pt">
                    <v:stroke startarrowwidth="narrow" startarrowlength="short" endarrowwidth="narrow" endarrowlength="short" joinstyle="miter"/>
                    <v:textbox inset="2.53958mm,2.53958mm,2.53958mm,2.53958mm">
                      <w:txbxContent>
                        <w:p w:rsidR="0048398D" w:rsidRDefault="0048398D">
                          <w:pPr>
                            <w:spacing w:line="240" w:lineRule="auto"/>
                            <w:textDirection w:val="btLr"/>
                          </w:pPr>
                        </w:p>
                      </w:txbxContent>
                    </v:textbox>
                  </v:roundrect>
                  <v:rect id="Rectangle 7" o:spid="_x0000_s1032" style="position:absolute;left:-3682;top:-512;width:69725;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" filled="f" stroked="f">
                    <v:textbox inset="1.69306mm,1.69306mm,1.69306mm,1.69306mm">
                      <w:txbxContent>
                        <w:p w:rsidR="00302310" w:rsidRDefault="00D67BA9" w:rsidP="00D67BA9">
                          <w:pPr>
                            <w:spacing w:before="111" w:line="215" w:lineRule="auto"/>
                            <w:ind w:left="1440" w:firstLine="3600"/>
                            <w:jc w:val="right"/>
                            <w:textDirection w:val="btLr"/>
                            <w:rPr>
                              <w:rFonts w:ascii="Calibri" w:eastAsia="Calibri" w:hAnsi="Calibri" w:cs="Calibri"/>
                              <w:b/>
                              <w:color w:val="000000"/>
                              <w:sz w:val="28"/>
                              <w:szCs w:val="28"/>
                              <w:lang w:val="es-ES"/>
                            </w:rPr>
                          </w:pPr>
                          <w:r w:rsidRPr="00302310">
                            <w:rPr>
                              <w:rFonts w:ascii="Calibri" w:eastAsia="Calibri" w:hAnsi="Calibri" w:cs="Calibri"/>
                              <w:b/>
                              <w:color w:val="000000"/>
                              <w:sz w:val="28"/>
                              <w:szCs w:val="28"/>
                              <w:lang w:val="es-ES"/>
                            </w:rPr>
                            <w:t>ESCUELAS PÚBLICAS DE HAVERHILL</w:t>
                          </w:r>
                          <w:r w:rsidR="00302310" w:rsidRPr="00302310">
                            <w:rPr>
                              <w:rFonts w:ascii="Calibri" w:eastAsia="Calibri" w:hAnsi="Calibri" w:cs="Calibri"/>
                              <w:b/>
                              <w:color w:val="000000"/>
                              <w:sz w:val="28"/>
                              <w:szCs w:val="28"/>
                              <w:lang w:val="es-ES"/>
                            </w:rPr>
                            <w:t xml:space="preserve"> </w:t>
                          </w:r>
                        </w:p>
                        <w:p w:rsidR="00D67BA9" w:rsidRPr="00302310" w:rsidRDefault="00302310" w:rsidP="00302310">
                          <w:pPr>
                            <w:spacing w:before="111" w:line="215" w:lineRule="auto"/>
                            <w:ind w:left="1440" w:firstLine="3600"/>
                            <w:jc w:val="center"/>
                            <w:textDirection w:val="btLr"/>
                            <w:rPr>
                              <w:rFonts w:ascii="Calibri" w:eastAsia="Calibri" w:hAnsi="Calibri" w:cs="Calibri"/>
                              <w:b/>
                              <w:color w:val="000000"/>
                              <w:sz w:val="28"/>
                              <w:szCs w:val="28"/>
                              <w:lang w:val="es-ES"/>
                            </w:rPr>
                          </w:pPr>
                          <w:r w:rsidRPr="00302310">
                            <w:rPr>
                              <w:rFonts w:ascii="Calibri" w:eastAsia="Calibri" w:hAnsi="Calibri" w:cs="Calibri"/>
                              <w:b/>
                              <w:color w:val="000000"/>
                              <w:sz w:val="28"/>
                              <w:szCs w:val="28"/>
                              <w:lang w:val="es-ES"/>
                            </w:rPr>
                            <w:t>SERVICIOS DE SALUD</w:t>
                          </w:r>
                          <w:r>
                            <w:rPr>
                              <w:rFonts w:ascii="Calibri" w:eastAsia="Calibri" w:hAnsi="Calibri" w:cs="Calibri"/>
                              <w:b/>
                              <w:color w:val="000000"/>
                              <w:sz w:val="28"/>
                              <w:szCs w:val="28"/>
                              <w:lang w:val="es-ES"/>
                            </w:rPr>
                            <w:t xml:space="preserve"> Y </w:t>
                          </w:r>
                          <w:r w:rsidR="00D67BA9" w:rsidRPr="00302310">
                            <w:rPr>
                              <w:rFonts w:ascii="Calibri" w:eastAsia="Calibri" w:hAnsi="Calibri" w:cs="Calibri"/>
                              <w:b/>
                              <w:color w:val="000000"/>
                              <w:sz w:val="28"/>
                              <w:szCs w:val="28"/>
                              <w:lang w:val="es-ES"/>
                            </w:rPr>
                            <w:t>ORIENTACIÓN SOBRE LA GRIPE</w:t>
                          </w:r>
                        </w:p>
                        <w:p w:rsidR="0048398D" w:rsidRPr="00302310" w:rsidRDefault="00D67BA9" w:rsidP="00D67BA9">
                          <w:pPr>
                            <w:spacing w:before="111" w:line="215" w:lineRule="auto"/>
                            <w:ind w:left="1440" w:firstLine="3600"/>
                            <w:jc w:val="right"/>
                            <w:textDirection w:val="btLr"/>
                            <w:rPr>
                              <w:sz w:val="24"/>
                              <w:szCs w:val="24"/>
                              <w:lang w:val="es-ES"/>
                            </w:rPr>
                          </w:pPr>
                          <w:r w:rsidRPr="00302310">
                            <w:rPr>
                              <w:rFonts w:ascii="Calibri" w:eastAsia="Calibri" w:hAnsi="Calibri" w:cs="Calibri"/>
                              <w:b/>
                              <w:color w:val="000000"/>
                              <w:sz w:val="24"/>
                              <w:szCs w:val="24"/>
                              <w:lang w:val="es-ES"/>
                            </w:rPr>
                            <w:t>Del Departamento de Salud Pública de Massachusetts</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alt="Image result for haverhill public schools" style="position:absolute;left:1372;top:238;width:8668;height:86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">
                  <v:imagedata r:id="rId2" o:title="Image result for haverhill public schools"/>
                </v:shape>
              </v:group>
              <w10:wrap type="tight"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8D"/>
    <w:rsid w:val="00302310"/>
    <w:rsid w:val="0048398D"/>
    <w:rsid w:val="009C3CF2"/>
    <w:rsid w:val="00B50DAE"/>
    <w:rsid w:val="00BE3039"/>
    <w:rsid w:val="00D6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3EFDA68-AD4E-4BBA-ABBC-1D205909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s-US"/>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67BA9"/>
    <w:pPr>
      <w:tabs>
        <w:tab w:val="center" w:pos="4680"/>
        <w:tab w:val="right" w:pos="9360"/>
      </w:tabs>
      <w:spacing w:line="240" w:lineRule="auto"/>
    </w:pPr>
  </w:style>
  <w:style w:type="character" w:customStyle="1" w:styleId="HeaderChar">
    <w:name w:val="Header Char"/>
    <w:basedOn w:val="DefaultParagraphFont"/>
    <w:link w:val="Header"/>
    <w:uiPriority w:val="99"/>
    <w:rsid w:val="00D67BA9"/>
  </w:style>
  <w:style w:type="paragraph" w:styleId="Footer">
    <w:name w:val="footer"/>
    <w:basedOn w:val="Normal"/>
    <w:link w:val="FooterChar"/>
    <w:uiPriority w:val="99"/>
    <w:unhideWhenUsed/>
    <w:rsid w:val="00D67BA9"/>
    <w:pPr>
      <w:tabs>
        <w:tab w:val="center" w:pos="4680"/>
        <w:tab w:val="right" w:pos="9360"/>
      </w:tabs>
      <w:spacing w:line="240" w:lineRule="auto"/>
    </w:pPr>
  </w:style>
  <w:style w:type="character" w:customStyle="1" w:styleId="FooterChar">
    <w:name w:val="Footer Char"/>
    <w:basedOn w:val="DefaultParagraphFont"/>
    <w:link w:val="Footer"/>
    <w:uiPriority w:val="99"/>
    <w:rsid w:val="00D67BA9"/>
  </w:style>
  <w:style w:type="character" w:styleId="Hyperlink">
    <w:name w:val="Hyperlink"/>
    <w:basedOn w:val="DefaultParagraphFont"/>
    <w:uiPriority w:val="99"/>
    <w:unhideWhenUsed/>
    <w:rsid w:val="00302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news/flu-vaccine-now-required-for-all-massachusetts-school-students-enrolled-in-child-care-p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Haverhill Public Schools</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Almonte, Delfi</dc:creator>
  <cp:lastModifiedBy>Almonte, Delfi</cp:lastModifiedBy>
  <cp:revision>3</cp:revision>
  <dcterms:created xsi:type="dcterms:W3CDTF">2020-10-19T18:27:00Z</dcterms:created>
  <dcterms:modified xsi:type="dcterms:W3CDTF">2020-10-19T18:39:00Z</dcterms:modified>
</cp:coreProperties>
</file>